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AAC" w:rsidRDefault="00136203">
      <w:pPr>
        <w:pStyle w:val="Standard"/>
        <w:spacing w:line="420" w:lineRule="exact"/>
        <w:jc w:val="center"/>
      </w:pPr>
      <w:r>
        <w:rPr>
          <w:rFonts w:ascii="標楷體" w:eastAsia="標楷體" w:hAnsi="標楷體" w:cs="標楷體"/>
          <w:b/>
          <w:color w:val="000000"/>
          <w:sz w:val="32"/>
          <w:szCs w:val="32"/>
          <w:u w:val="single"/>
        </w:rPr>
        <w:t>大學校院教師執行計畫重要規定自我檢核表</w:t>
      </w:r>
    </w:p>
    <w:p w:rsidR="00646AAC" w:rsidRDefault="00136203">
      <w:pPr>
        <w:pStyle w:val="Standard"/>
        <w:spacing w:line="420" w:lineRule="exact"/>
        <w:jc w:val="both"/>
      </w:pPr>
      <w:r>
        <w:rPr>
          <w:rFonts w:ascii="標楷體" w:eastAsia="標楷體" w:hAnsi="標楷體" w:cs="標楷體"/>
          <w:color w:val="000000"/>
          <w:sz w:val="32"/>
          <w:szCs w:val="32"/>
        </w:rPr>
        <w:t>校名：健行科技大學</w:t>
      </w:r>
    </w:p>
    <w:tbl>
      <w:tblPr>
        <w:tblW w:w="9637" w:type="dxa"/>
        <w:jc w:val="center"/>
        <w:tblLayout w:type="fixed"/>
        <w:tblCellMar>
          <w:left w:w="10" w:type="dxa"/>
          <w:right w:w="10" w:type="dxa"/>
        </w:tblCellMar>
        <w:tblLook w:val="0000" w:firstRow="0" w:lastRow="0" w:firstColumn="0" w:lastColumn="0" w:noHBand="0" w:noVBand="0"/>
      </w:tblPr>
      <w:tblGrid>
        <w:gridCol w:w="527"/>
        <w:gridCol w:w="7633"/>
        <w:gridCol w:w="1477"/>
      </w:tblGrid>
      <w:tr w:rsidR="00646AAC">
        <w:trPr>
          <w:trHeight w:val="410"/>
          <w:jc w:val="center"/>
        </w:trPr>
        <w:tc>
          <w:tcPr>
            <w:tcW w:w="527" w:type="dxa"/>
            <w:tcMar>
              <w:top w:w="0" w:type="dxa"/>
              <w:left w:w="28" w:type="dxa"/>
              <w:bottom w:w="0" w:type="dxa"/>
              <w:right w:w="28" w:type="dxa"/>
            </w:tcMar>
          </w:tcPr>
          <w:p w:rsidR="00646AAC" w:rsidRDefault="00136203">
            <w:pPr>
              <w:pStyle w:val="Standard"/>
              <w:spacing w:before="180" w:line="360" w:lineRule="exact"/>
              <w:jc w:val="center"/>
              <w:rPr>
                <w:rFonts w:ascii="標楷體" w:eastAsia="標楷體" w:hAnsi="標楷體" w:cs="標楷體"/>
                <w:bCs/>
                <w:color w:val="000000"/>
              </w:rPr>
            </w:pPr>
            <w:r>
              <w:rPr>
                <w:rFonts w:ascii="標楷體" w:eastAsia="標楷體" w:hAnsi="標楷體" w:cs="標楷體"/>
                <w:bCs/>
                <w:color w:val="000000"/>
              </w:rPr>
              <w:t>1.</w:t>
            </w:r>
          </w:p>
        </w:tc>
        <w:tc>
          <w:tcPr>
            <w:tcW w:w="7633" w:type="dxa"/>
            <w:tcMar>
              <w:top w:w="0" w:type="dxa"/>
              <w:left w:w="28" w:type="dxa"/>
              <w:bottom w:w="0" w:type="dxa"/>
              <w:right w:w="28" w:type="dxa"/>
            </w:tcMar>
          </w:tcPr>
          <w:p w:rsidR="00646AAC" w:rsidRDefault="00136203">
            <w:pPr>
              <w:pStyle w:val="Standard"/>
              <w:spacing w:before="180" w:line="360" w:lineRule="exact"/>
              <w:ind w:left="124" w:right="130" w:hanging="2"/>
              <w:jc w:val="both"/>
            </w:pPr>
            <w:r>
              <w:rPr>
                <w:rFonts w:ascii="標楷體" w:eastAsia="標楷體" w:hAnsi="標楷體" w:cs="標楷體"/>
                <w:bCs/>
                <w:color w:val="000000"/>
              </w:rPr>
              <w:t>執行補助或委辦計畫經費之動支係屬動用公帑，應恪守「公務員服務法」及相關規定。</w:t>
            </w:r>
          </w:p>
        </w:tc>
        <w:tc>
          <w:tcPr>
            <w:tcW w:w="1477" w:type="dxa"/>
            <w:tcMar>
              <w:top w:w="0" w:type="dxa"/>
              <w:left w:w="28" w:type="dxa"/>
              <w:bottom w:w="0" w:type="dxa"/>
              <w:right w:w="28" w:type="dxa"/>
            </w:tcMar>
          </w:tcPr>
          <w:p w:rsidR="00646AAC" w:rsidRDefault="00136203">
            <w:pPr>
              <w:pStyle w:val="Standard"/>
              <w:numPr>
                <w:ilvl w:val="0"/>
                <w:numId w:val="2"/>
              </w:numPr>
              <w:spacing w:before="180" w:line="360" w:lineRule="exact"/>
              <w:jc w:val="center"/>
              <w:rPr>
                <w:rFonts w:ascii="標楷體" w:eastAsia="標楷體" w:hAnsi="標楷體" w:cs="標楷體"/>
                <w:color w:val="000000"/>
                <w:shd w:val="clear" w:color="auto" w:fill="FFFFFF"/>
              </w:rPr>
            </w:pPr>
            <w:r>
              <w:rPr>
                <w:rFonts w:ascii="標楷體" w:eastAsia="標楷體" w:hAnsi="標楷體" w:cs="標楷體"/>
                <w:color w:val="000000"/>
                <w:shd w:val="clear" w:color="auto" w:fill="FFFFFF"/>
              </w:rPr>
              <w:t xml:space="preserve"> 已瞭解</w:t>
            </w:r>
          </w:p>
        </w:tc>
      </w:tr>
      <w:tr w:rsidR="00646AAC">
        <w:trPr>
          <w:trHeight w:val="205"/>
          <w:jc w:val="center"/>
        </w:trPr>
        <w:tc>
          <w:tcPr>
            <w:tcW w:w="527" w:type="dxa"/>
            <w:tcMar>
              <w:top w:w="0" w:type="dxa"/>
              <w:left w:w="28" w:type="dxa"/>
              <w:bottom w:w="0" w:type="dxa"/>
              <w:right w:w="28" w:type="dxa"/>
            </w:tcMar>
          </w:tcPr>
          <w:p w:rsidR="00646AAC" w:rsidRDefault="00136203">
            <w:pPr>
              <w:pStyle w:val="Standard"/>
              <w:spacing w:before="180" w:line="360" w:lineRule="exact"/>
              <w:jc w:val="center"/>
              <w:rPr>
                <w:rFonts w:ascii="標楷體" w:eastAsia="標楷體" w:hAnsi="標楷體" w:cs="標楷體"/>
                <w:color w:val="000000"/>
              </w:rPr>
            </w:pPr>
            <w:r>
              <w:rPr>
                <w:rFonts w:ascii="標楷體" w:eastAsia="標楷體" w:hAnsi="標楷體" w:cs="標楷體"/>
                <w:color w:val="000000"/>
              </w:rPr>
              <w:t>2.</w:t>
            </w:r>
          </w:p>
        </w:tc>
        <w:tc>
          <w:tcPr>
            <w:tcW w:w="7633" w:type="dxa"/>
            <w:tcMar>
              <w:top w:w="0" w:type="dxa"/>
              <w:left w:w="28" w:type="dxa"/>
              <w:bottom w:w="0" w:type="dxa"/>
              <w:right w:w="28" w:type="dxa"/>
            </w:tcMar>
          </w:tcPr>
          <w:p w:rsidR="00646AAC" w:rsidRDefault="00136203">
            <w:pPr>
              <w:pStyle w:val="Standard"/>
              <w:spacing w:before="180" w:line="360" w:lineRule="exact"/>
              <w:ind w:left="124" w:right="130" w:hanging="2"/>
              <w:jc w:val="both"/>
              <w:rPr>
                <w:rFonts w:ascii="標楷體" w:eastAsia="標楷體" w:hAnsi="標楷體" w:cs="標楷體"/>
                <w:bCs/>
                <w:color w:val="000000"/>
              </w:rPr>
            </w:pPr>
            <w:r>
              <w:rPr>
                <w:rFonts w:ascii="標楷體" w:eastAsia="標楷體" w:hAnsi="標楷體" w:cs="標楷體"/>
                <w:bCs/>
                <w:color w:val="000000"/>
              </w:rPr>
              <w:t>依教育部98年7月13日台人(一)字第0980089039A號函規定，國立大專校院專任教師不得有未透過學校行政作業而接受委託研究之情事，應由學校具名簽訂合約。</w:t>
            </w:r>
          </w:p>
        </w:tc>
        <w:tc>
          <w:tcPr>
            <w:tcW w:w="1477" w:type="dxa"/>
            <w:tcMar>
              <w:top w:w="0" w:type="dxa"/>
              <w:left w:w="28" w:type="dxa"/>
              <w:bottom w:w="0" w:type="dxa"/>
              <w:right w:w="28" w:type="dxa"/>
            </w:tcMar>
          </w:tcPr>
          <w:p w:rsidR="00646AAC" w:rsidRDefault="00136203">
            <w:pPr>
              <w:pStyle w:val="Standard"/>
              <w:numPr>
                <w:ilvl w:val="0"/>
                <w:numId w:val="1"/>
              </w:numPr>
              <w:spacing w:before="180" w:line="360" w:lineRule="exact"/>
              <w:jc w:val="center"/>
              <w:rPr>
                <w:rFonts w:ascii="標楷體" w:eastAsia="標楷體" w:hAnsi="標楷體" w:cs="標楷體"/>
                <w:color w:val="000000"/>
                <w:shd w:val="clear" w:color="auto" w:fill="FFFFFF"/>
              </w:rPr>
            </w:pPr>
            <w:r>
              <w:rPr>
                <w:rFonts w:ascii="標楷體" w:eastAsia="標楷體" w:hAnsi="標楷體" w:cs="標楷體"/>
                <w:color w:val="000000"/>
                <w:shd w:val="clear" w:color="auto" w:fill="FFFFFF"/>
              </w:rPr>
              <w:t xml:space="preserve"> 已瞭解</w:t>
            </w:r>
          </w:p>
        </w:tc>
      </w:tr>
      <w:tr w:rsidR="00646AAC">
        <w:trPr>
          <w:trHeight w:val="410"/>
          <w:jc w:val="center"/>
        </w:trPr>
        <w:tc>
          <w:tcPr>
            <w:tcW w:w="527" w:type="dxa"/>
            <w:tcMar>
              <w:top w:w="0" w:type="dxa"/>
              <w:left w:w="28" w:type="dxa"/>
              <w:bottom w:w="0" w:type="dxa"/>
              <w:right w:w="28" w:type="dxa"/>
            </w:tcMar>
          </w:tcPr>
          <w:p w:rsidR="00646AAC" w:rsidRDefault="00136203">
            <w:pPr>
              <w:pStyle w:val="Standard"/>
              <w:spacing w:before="180" w:line="360" w:lineRule="exact"/>
              <w:jc w:val="center"/>
              <w:rPr>
                <w:rFonts w:ascii="標楷體" w:eastAsia="標楷體" w:hAnsi="標楷體" w:cs="標楷體"/>
                <w:bCs/>
                <w:color w:val="000000"/>
              </w:rPr>
            </w:pPr>
            <w:r>
              <w:rPr>
                <w:rFonts w:ascii="標楷體" w:eastAsia="標楷體" w:hAnsi="標楷體" w:cs="標楷體"/>
                <w:bCs/>
                <w:color w:val="000000"/>
              </w:rPr>
              <w:t>3.</w:t>
            </w:r>
          </w:p>
        </w:tc>
        <w:tc>
          <w:tcPr>
            <w:tcW w:w="7633" w:type="dxa"/>
            <w:tcMar>
              <w:top w:w="0" w:type="dxa"/>
              <w:left w:w="28" w:type="dxa"/>
              <w:bottom w:w="0" w:type="dxa"/>
              <w:right w:w="28" w:type="dxa"/>
            </w:tcMar>
          </w:tcPr>
          <w:p w:rsidR="00646AAC" w:rsidRDefault="00136203">
            <w:pPr>
              <w:pStyle w:val="Standard"/>
              <w:spacing w:before="180" w:line="360" w:lineRule="exact"/>
              <w:ind w:left="124" w:right="130" w:hanging="2"/>
              <w:jc w:val="both"/>
            </w:pPr>
            <w:r>
              <w:rPr>
                <w:rFonts w:ascii="標楷體" w:eastAsia="標楷體" w:hAnsi="標楷體" w:cs="標楷體"/>
                <w:bCs/>
                <w:color w:val="000000"/>
              </w:rPr>
              <w:t>依「支出憑證處理要點」第3點規定：</w:t>
            </w:r>
            <w:r>
              <w:rPr>
                <w:rFonts w:ascii="標楷體" w:eastAsia="標楷體" w:hAnsi="標楷體" w:cs="細明體, MingLiU"/>
                <w:color w:val="000000"/>
              </w:rPr>
              <w:t>各機關員工向機關申請支付款項，應本誠信原則對所提出之支出憑證之支付事實真實性負責，如有不實應負相關責任（如貪污治罪條例或相關刑事責任）。</w:t>
            </w:r>
          </w:p>
        </w:tc>
        <w:tc>
          <w:tcPr>
            <w:tcW w:w="1477" w:type="dxa"/>
            <w:tcMar>
              <w:top w:w="0" w:type="dxa"/>
              <w:left w:w="28" w:type="dxa"/>
              <w:bottom w:w="0" w:type="dxa"/>
              <w:right w:w="28" w:type="dxa"/>
            </w:tcMar>
          </w:tcPr>
          <w:p w:rsidR="00646AAC" w:rsidRDefault="00136203">
            <w:pPr>
              <w:pStyle w:val="Standard"/>
              <w:numPr>
                <w:ilvl w:val="0"/>
                <w:numId w:val="1"/>
              </w:numPr>
              <w:spacing w:before="180" w:line="360" w:lineRule="exact"/>
              <w:jc w:val="center"/>
              <w:rPr>
                <w:rFonts w:ascii="標楷體" w:eastAsia="標楷體" w:hAnsi="標楷體" w:cs="標楷體"/>
                <w:color w:val="000000"/>
                <w:shd w:val="clear" w:color="auto" w:fill="FFFFFF"/>
              </w:rPr>
            </w:pPr>
            <w:r>
              <w:rPr>
                <w:rFonts w:ascii="標楷體" w:eastAsia="標楷體" w:hAnsi="標楷體" w:cs="標楷體"/>
                <w:color w:val="000000"/>
                <w:shd w:val="clear" w:color="auto" w:fill="FFFFFF"/>
              </w:rPr>
              <w:t xml:space="preserve"> 已瞭解</w:t>
            </w:r>
          </w:p>
        </w:tc>
      </w:tr>
      <w:tr w:rsidR="00646AAC">
        <w:trPr>
          <w:trHeight w:val="410"/>
          <w:jc w:val="center"/>
        </w:trPr>
        <w:tc>
          <w:tcPr>
            <w:tcW w:w="527" w:type="dxa"/>
            <w:tcMar>
              <w:top w:w="0" w:type="dxa"/>
              <w:left w:w="28" w:type="dxa"/>
              <w:bottom w:w="0" w:type="dxa"/>
              <w:right w:w="28" w:type="dxa"/>
            </w:tcMar>
          </w:tcPr>
          <w:p w:rsidR="00646AAC" w:rsidRDefault="00136203">
            <w:pPr>
              <w:pStyle w:val="Standard"/>
              <w:spacing w:before="180" w:line="360" w:lineRule="exact"/>
              <w:jc w:val="center"/>
            </w:pPr>
            <w:r>
              <w:rPr>
                <w:rFonts w:ascii="標楷體" w:eastAsia="標楷體" w:hAnsi="標楷體" w:cs="標楷體"/>
                <w:bCs/>
                <w:color w:val="000000"/>
              </w:rPr>
              <w:t>4.</w:t>
            </w:r>
          </w:p>
        </w:tc>
        <w:tc>
          <w:tcPr>
            <w:tcW w:w="7633" w:type="dxa"/>
            <w:tcMar>
              <w:top w:w="0" w:type="dxa"/>
              <w:left w:w="28" w:type="dxa"/>
              <w:bottom w:w="0" w:type="dxa"/>
              <w:right w:w="28" w:type="dxa"/>
            </w:tcMar>
          </w:tcPr>
          <w:p w:rsidR="00646AAC" w:rsidRDefault="00136203">
            <w:pPr>
              <w:pStyle w:val="Standard"/>
              <w:tabs>
                <w:tab w:val="left" w:pos="810"/>
              </w:tabs>
              <w:spacing w:before="180" w:line="360" w:lineRule="exact"/>
              <w:ind w:left="101"/>
              <w:jc w:val="both"/>
            </w:pPr>
            <w:r>
              <w:rPr>
                <w:rFonts w:ascii="標楷體" w:eastAsia="標楷體" w:hAnsi="標楷體" w:cs="標楷體"/>
                <w:bCs/>
                <w:color w:val="000000"/>
              </w:rPr>
              <w:t>計畫所需人員之進用應符合利益迴避原則：如計畫主持人、共同主持人、各機關長官（首長、校長等）及其各級主管長官（各級單位主管、院長、系所主任等）之配偶及三親等以內血親、姻親應迴避進用為該計畫之臨時（或約用）人員（含專任助理、兼任助理及臨時工等助理人員）。</w:t>
            </w:r>
          </w:p>
          <w:p w:rsidR="00646AAC" w:rsidRDefault="00136203">
            <w:pPr>
              <w:pStyle w:val="Standard"/>
              <w:spacing w:line="360" w:lineRule="exact"/>
              <w:ind w:left="122" w:right="130"/>
              <w:jc w:val="both"/>
              <w:rPr>
                <w:rFonts w:ascii="標楷體" w:eastAsia="標楷體" w:hAnsi="標楷體" w:cs="標楷體"/>
                <w:bCs/>
                <w:color w:val="000000"/>
              </w:rPr>
            </w:pPr>
            <w:r>
              <w:rPr>
                <w:rFonts w:ascii="標楷體" w:eastAsia="標楷體" w:hAnsi="標楷體" w:cs="標楷體"/>
                <w:bCs/>
                <w:color w:val="000000"/>
              </w:rPr>
              <w:t>計畫主持人及共同主持人如為臨時人員要點迴避進用規定之機關長官或各級主管長官（如校長、院長或系主任等），應依該規定迴避進用。</w:t>
            </w:r>
          </w:p>
        </w:tc>
        <w:tc>
          <w:tcPr>
            <w:tcW w:w="1477" w:type="dxa"/>
            <w:tcMar>
              <w:top w:w="0" w:type="dxa"/>
              <w:left w:w="28" w:type="dxa"/>
              <w:bottom w:w="0" w:type="dxa"/>
              <w:right w:w="28" w:type="dxa"/>
            </w:tcMar>
          </w:tcPr>
          <w:p w:rsidR="00646AAC" w:rsidRDefault="00136203">
            <w:pPr>
              <w:pStyle w:val="Standard"/>
              <w:numPr>
                <w:ilvl w:val="0"/>
                <w:numId w:val="1"/>
              </w:numPr>
              <w:spacing w:before="180" w:line="360" w:lineRule="exact"/>
              <w:jc w:val="center"/>
              <w:rPr>
                <w:rFonts w:ascii="標楷體" w:eastAsia="標楷體" w:hAnsi="標楷體" w:cs="標楷體"/>
                <w:color w:val="000000"/>
                <w:shd w:val="clear" w:color="auto" w:fill="FFFFFF"/>
              </w:rPr>
            </w:pPr>
            <w:r>
              <w:rPr>
                <w:rFonts w:ascii="標楷體" w:eastAsia="標楷體" w:hAnsi="標楷體" w:cs="標楷體"/>
                <w:color w:val="000000"/>
                <w:shd w:val="clear" w:color="auto" w:fill="FFFFFF"/>
              </w:rPr>
              <w:t xml:space="preserve"> 已瞭解</w:t>
            </w:r>
          </w:p>
        </w:tc>
      </w:tr>
      <w:tr w:rsidR="00646AAC">
        <w:trPr>
          <w:trHeight w:val="410"/>
          <w:jc w:val="center"/>
        </w:trPr>
        <w:tc>
          <w:tcPr>
            <w:tcW w:w="527" w:type="dxa"/>
            <w:tcMar>
              <w:top w:w="0" w:type="dxa"/>
              <w:left w:w="28" w:type="dxa"/>
              <w:bottom w:w="0" w:type="dxa"/>
              <w:right w:w="28" w:type="dxa"/>
            </w:tcMar>
          </w:tcPr>
          <w:p w:rsidR="00646AAC" w:rsidRDefault="00136203">
            <w:pPr>
              <w:pStyle w:val="Standard"/>
              <w:spacing w:before="180" w:line="360" w:lineRule="exact"/>
              <w:jc w:val="center"/>
            </w:pPr>
            <w:r>
              <w:rPr>
                <w:rFonts w:ascii="標楷體" w:eastAsia="標楷體" w:hAnsi="標楷體" w:cs="標楷體"/>
                <w:color w:val="000000"/>
              </w:rPr>
              <w:t>5.</w:t>
            </w:r>
          </w:p>
        </w:tc>
        <w:tc>
          <w:tcPr>
            <w:tcW w:w="7633" w:type="dxa"/>
            <w:tcMar>
              <w:top w:w="0" w:type="dxa"/>
              <w:left w:w="28" w:type="dxa"/>
              <w:bottom w:w="0" w:type="dxa"/>
              <w:right w:w="28" w:type="dxa"/>
            </w:tcMar>
          </w:tcPr>
          <w:p w:rsidR="00646AAC" w:rsidRDefault="00136203" w:rsidP="00207AA9">
            <w:pPr>
              <w:pStyle w:val="Standard"/>
              <w:spacing w:before="180" w:line="360" w:lineRule="exact"/>
              <w:ind w:left="124" w:right="130" w:hanging="2"/>
              <w:jc w:val="both"/>
            </w:pPr>
            <w:r>
              <w:rPr>
                <w:rFonts w:ascii="標楷體" w:eastAsia="標楷體" w:hAnsi="標楷體" w:cs="標楷體"/>
                <w:bCs/>
                <w:color w:val="000000"/>
              </w:rPr>
              <w:t>執行計畫辦理財產、物品或勞務採購時，應依照政府採購法、撥款單位規定及科研採購等相關規定辦理。除科技部科研經費採購依政府補助科學技術研究發展採購監督管理辦法或採購法辦理外，超過1</w:t>
            </w:r>
            <w:r w:rsidR="00207AA9">
              <w:rPr>
                <w:rFonts w:ascii="標楷體" w:eastAsia="標楷體" w:hAnsi="標楷體" w:cs="標楷體" w:hint="eastAsia"/>
                <w:bCs/>
                <w:color w:val="000000"/>
              </w:rPr>
              <w:t>5</w:t>
            </w:r>
            <w:r>
              <w:rPr>
                <w:rFonts w:ascii="標楷體" w:eastAsia="標楷體" w:hAnsi="標楷體" w:cs="標楷體"/>
                <w:bCs/>
                <w:color w:val="000000"/>
              </w:rPr>
              <w:t>萬元之採購案應依照政府採購法辦理招標，不得意圖規避政府採購法，分批辦理採購。</w:t>
            </w:r>
          </w:p>
        </w:tc>
        <w:tc>
          <w:tcPr>
            <w:tcW w:w="1477" w:type="dxa"/>
            <w:tcMar>
              <w:top w:w="0" w:type="dxa"/>
              <w:left w:w="28" w:type="dxa"/>
              <w:bottom w:w="0" w:type="dxa"/>
              <w:right w:w="28" w:type="dxa"/>
            </w:tcMar>
          </w:tcPr>
          <w:p w:rsidR="00646AAC" w:rsidRDefault="00136203">
            <w:pPr>
              <w:pStyle w:val="Standard"/>
              <w:numPr>
                <w:ilvl w:val="0"/>
                <w:numId w:val="1"/>
              </w:numPr>
              <w:spacing w:before="180" w:line="360" w:lineRule="exact"/>
              <w:jc w:val="center"/>
            </w:pPr>
            <w:r>
              <w:rPr>
                <w:rFonts w:ascii="標楷體" w:eastAsia="標楷體" w:hAnsi="標楷體" w:cs="標楷體"/>
                <w:color w:val="000000"/>
                <w:shd w:val="clear" w:color="auto" w:fill="FFFFFF"/>
              </w:rPr>
              <w:t xml:space="preserve"> 已瞭解</w:t>
            </w:r>
          </w:p>
        </w:tc>
      </w:tr>
      <w:tr w:rsidR="00646AAC">
        <w:trPr>
          <w:trHeight w:val="410"/>
          <w:jc w:val="center"/>
        </w:trPr>
        <w:tc>
          <w:tcPr>
            <w:tcW w:w="527" w:type="dxa"/>
            <w:tcMar>
              <w:top w:w="0" w:type="dxa"/>
              <w:left w:w="28" w:type="dxa"/>
              <w:bottom w:w="0" w:type="dxa"/>
              <w:right w:w="28" w:type="dxa"/>
            </w:tcMar>
          </w:tcPr>
          <w:p w:rsidR="00646AAC" w:rsidRDefault="00136203">
            <w:pPr>
              <w:pStyle w:val="Standard"/>
              <w:spacing w:before="180" w:line="360" w:lineRule="exact"/>
              <w:jc w:val="center"/>
            </w:pPr>
            <w:r>
              <w:rPr>
                <w:rFonts w:ascii="標楷體" w:eastAsia="標楷體" w:hAnsi="標楷體" w:cs="標楷體"/>
                <w:color w:val="000000"/>
              </w:rPr>
              <w:t>6.</w:t>
            </w:r>
          </w:p>
        </w:tc>
        <w:tc>
          <w:tcPr>
            <w:tcW w:w="7633" w:type="dxa"/>
            <w:tcMar>
              <w:top w:w="0" w:type="dxa"/>
              <w:left w:w="28" w:type="dxa"/>
              <w:bottom w:w="0" w:type="dxa"/>
              <w:right w:w="28" w:type="dxa"/>
            </w:tcMar>
          </w:tcPr>
          <w:p w:rsidR="00646AAC" w:rsidRPr="00510783" w:rsidRDefault="00136203">
            <w:pPr>
              <w:pStyle w:val="Standard"/>
              <w:spacing w:before="180" w:line="360" w:lineRule="exact"/>
              <w:ind w:left="124" w:right="130" w:hanging="2"/>
              <w:jc w:val="both"/>
            </w:pPr>
            <w:r w:rsidRPr="00510783">
              <w:rPr>
                <w:rFonts w:ascii="標楷體" w:eastAsia="標楷體" w:hAnsi="標楷體" w:cs="標楷體"/>
                <w:bCs/>
                <w:color w:val="000000"/>
              </w:rPr>
              <w:t>依據公庫法第16條規定，各機關辦理各項支付，依規定簽發公庫支票或以存帳入戶方式，直接付與受款人。另行政院主計處87年8月31日台87處三字第07182號函規定：「各機關對公款支付，除零用金外，應採劃撥轉帳方式處理。」因此，</w:t>
            </w:r>
            <w:r w:rsidRPr="00510783">
              <w:rPr>
                <w:rFonts w:ascii="標楷體" w:eastAsia="標楷體" w:hAnsi="標楷體" w:cs="標楷體"/>
                <w:bCs/>
              </w:rPr>
              <w:t>超過1萬元（零用金限額）之公款依規定應逕付廠商</w:t>
            </w:r>
            <w:r w:rsidRPr="00510783">
              <w:rPr>
                <w:rFonts w:ascii="標楷體" w:eastAsia="標楷體" w:hAnsi="標楷體" w:cs="標楷體"/>
                <w:bCs/>
                <w:color w:val="000000"/>
              </w:rPr>
              <w:t>，若有特殊狀況，須由承辦人先行預借或墊付者，應專案簽准後辦理。</w:t>
            </w:r>
          </w:p>
        </w:tc>
        <w:tc>
          <w:tcPr>
            <w:tcW w:w="1477" w:type="dxa"/>
            <w:tcMar>
              <w:top w:w="0" w:type="dxa"/>
              <w:left w:w="28" w:type="dxa"/>
              <w:bottom w:w="0" w:type="dxa"/>
              <w:right w:w="28" w:type="dxa"/>
            </w:tcMar>
          </w:tcPr>
          <w:p w:rsidR="00646AAC" w:rsidRDefault="00136203">
            <w:pPr>
              <w:pStyle w:val="Standard"/>
              <w:numPr>
                <w:ilvl w:val="0"/>
                <w:numId w:val="1"/>
              </w:numPr>
              <w:spacing w:before="180" w:line="360" w:lineRule="exact"/>
              <w:jc w:val="center"/>
            </w:pPr>
            <w:r>
              <w:rPr>
                <w:rFonts w:ascii="標楷體" w:eastAsia="標楷體" w:hAnsi="標楷體" w:cs="標楷體"/>
                <w:color w:val="000000"/>
                <w:shd w:val="clear" w:color="auto" w:fill="FFFFFF"/>
              </w:rPr>
              <w:t xml:space="preserve"> 已瞭解</w:t>
            </w:r>
          </w:p>
        </w:tc>
      </w:tr>
      <w:tr w:rsidR="00646AAC">
        <w:trPr>
          <w:trHeight w:val="410"/>
          <w:jc w:val="center"/>
        </w:trPr>
        <w:tc>
          <w:tcPr>
            <w:tcW w:w="527" w:type="dxa"/>
            <w:tcMar>
              <w:top w:w="0" w:type="dxa"/>
              <w:left w:w="28" w:type="dxa"/>
              <w:bottom w:w="0" w:type="dxa"/>
              <w:right w:w="28" w:type="dxa"/>
            </w:tcMar>
          </w:tcPr>
          <w:p w:rsidR="00646AAC" w:rsidRDefault="00136203">
            <w:pPr>
              <w:pStyle w:val="Standard"/>
              <w:spacing w:before="180" w:line="360" w:lineRule="exact"/>
              <w:jc w:val="center"/>
            </w:pPr>
            <w:r>
              <w:rPr>
                <w:rFonts w:ascii="標楷體" w:eastAsia="標楷體" w:hAnsi="標楷體" w:cs="標楷體"/>
                <w:color w:val="000000"/>
              </w:rPr>
              <w:t>7.</w:t>
            </w:r>
          </w:p>
        </w:tc>
        <w:tc>
          <w:tcPr>
            <w:tcW w:w="7633" w:type="dxa"/>
            <w:tcMar>
              <w:top w:w="0" w:type="dxa"/>
              <w:left w:w="28" w:type="dxa"/>
              <w:bottom w:w="0" w:type="dxa"/>
              <w:right w:w="28" w:type="dxa"/>
            </w:tcMar>
          </w:tcPr>
          <w:p w:rsidR="00646AAC" w:rsidRDefault="00136203">
            <w:pPr>
              <w:pStyle w:val="Standard"/>
              <w:spacing w:before="180" w:line="360" w:lineRule="exact"/>
              <w:ind w:left="124" w:right="130" w:hanging="2"/>
              <w:jc w:val="both"/>
              <w:rPr>
                <w:rFonts w:ascii="標楷體" w:eastAsia="標楷體" w:hAnsi="標楷體" w:cs="標楷體"/>
                <w:bCs/>
                <w:color w:val="000000"/>
              </w:rPr>
            </w:pPr>
            <w:r>
              <w:rPr>
                <w:rFonts w:ascii="標楷體" w:eastAsia="標楷體" w:hAnsi="標楷體" w:cs="標楷體"/>
                <w:bCs/>
                <w:color w:val="000000"/>
              </w:rPr>
              <w:t>執行補助或委辦計畫應遵守撥款單位規定，如有疑慮，並可參閱「大學校院及教師辦理計畫經費核銷重要規定及作業釋疑」。</w:t>
            </w:r>
          </w:p>
        </w:tc>
        <w:tc>
          <w:tcPr>
            <w:tcW w:w="1477" w:type="dxa"/>
            <w:tcMar>
              <w:top w:w="0" w:type="dxa"/>
              <w:left w:w="28" w:type="dxa"/>
              <w:bottom w:w="0" w:type="dxa"/>
              <w:right w:w="28" w:type="dxa"/>
            </w:tcMar>
          </w:tcPr>
          <w:p w:rsidR="00646AAC" w:rsidRDefault="00136203">
            <w:pPr>
              <w:pStyle w:val="Standard"/>
              <w:numPr>
                <w:ilvl w:val="0"/>
                <w:numId w:val="1"/>
              </w:numPr>
              <w:spacing w:before="180" w:line="360" w:lineRule="exact"/>
              <w:jc w:val="center"/>
            </w:pPr>
            <w:r>
              <w:rPr>
                <w:rFonts w:ascii="標楷體" w:eastAsia="標楷體" w:hAnsi="標楷體" w:cs="標楷體"/>
                <w:color w:val="000000"/>
                <w:shd w:val="clear" w:color="auto" w:fill="FFFFFF"/>
              </w:rPr>
              <w:t xml:space="preserve"> 已瞭解</w:t>
            </w:r>
          </w:p>
        </w:tc>
      </w:tr>
      <w:tr w:rsidR="00646AAC">
        <w:trPr>
          <w:trHeight w:val="410"/>
          <w:jc w:val="center"/>
        </w:trPr>
        <w:tc>
          <w:tcPr>
            <w:tcW w:w="527" w:type="dxa"/>
            <w:tcMar>
              <w:top w:w="0" w:type="dxa"/>
              <w:left w:w="28" w:type="dxa"/>
              <w:bottom w:w="0" w:type="dxa"/>
              <w:right w:w="28" w:type="dxa"/>
            </w:tcMar>
          </w:tcPr>
          <w:p w:rsidR="00646AAC" w:rsidRDefault="00136203">
            <w:pPr>
              <w:pStyle w:val="Standard"/>
              <w:spacing w:before="180" w:line="360" w:lineRule="exact"/>
              <w:jc w:val="center"/>
              <w:rPr>
                <w:rFonts w:ascii="標楷體" w:eastAsia="標楷體" w:hAnsi="標楷體" w:cs="標楷體"/>
                <w:color w:val="000000"/>
              </w:rPr>
            </w:pPr>
            <w:r>
              <w:rPr>
                <w:rFonts w:ascii="標楷體" w:eastAsia="標楷體" w:hAnsi="標楷體" w:cs="標楷體"/>
                <w:color w:val="000000"/>
              </w:rPr>
              <w:t>8.</w:t>
            </w:r>
          </w:p>
        </w:tc>
        <w:tc>
          <w:tcPr>
            <w:tcW w:w="7633" w:type="dxa"/>
            <w:tcMar>
              <w:top w:w="0" w:type="dxa"/>
              <w:left w:w="28" w:type="dxa"/>
              <w:bottom w:w="0" w:type="dxa"/>
              <w:right w:w="28" w:type="dxa"/>
            </w:tcMar>
          </w:tcPr>
          <w:p w:rsidR="00646AAC" w:rsidRDefault="00136203" w:rsidP="0083367A">
            <w:pPr>
              <w:pStyle w:val="Standard"/>
              <w:spacing w:before="180" w:line="360" w:lineRule="exact"/>
              <w:ind w:left="124" w:right="130" w:hanging="2"/>
              <w:jc w:val="both"/>
            </w:pPr>
            <w:r>
              <w:rPr>
                <w:rFonts w:ascii="標楷體" w:eastAsia="標楷體" w:hAnsi="標楷體" w:cs="標楷體"/>
                <w:bCs/>
                <w:color w:val="000000"/>
              </w:rPr>
              <w:t>本表</w:t>
            </w:r>
            <w:r w:rsidR="0035245B">
              <w:rPr>
                <w:rFonts w:ascii="標楷體" w:eastAsia="標楷體" w:hAnsi="標楷體" w:cs="標楷體" w:hint="eastAsia"/>
                <w:bCs/>
                <w:color w:val="000000"/>
              </w:rPr>
              <w:t>請計畫</w:t>
            </w:r>
            <w:r>
              <w:rPr>
                <w:rFonts w:ascii="標楷體" w:eastAsia="標楷體" w:hAnsi="標楷體" w:cs="標楷體"/>
                <w:bCs/>
                <w:color w:val="000000"/>
              </w:rPr>
              <w:t>主持人</w:t>
            </w:r>
            <w:r w:rsidR="0035245B">
              <w:rPr>
                <w:rFonts w:ascii="標楷體" w:eastAsia="標楷體" w:hAnsi="標楷體" w:cs="標楷體" w:hint="eastAsia"/>
                <w:bCs/>
                <w:color w:val="000000"/>
              </w:rPr>
              <w:t>填寫完畢</w:t>
            </w:r>
            <w:r w:rsidR="00AF5A8A">
              <w:rPr>
                <w:rFonts w:ascii="標楷體" w:eastAsia="標楷體" w:hAnsi="標楷體" w:cs="標楷體" w:hint="eastAsia"/>
                <w:bCs/>
                <w:color w:val="000000"/>
              </w:rPr>
              <w:t>並簽名</w:t>
            </w:r>
            <w:r w:rsidR="0035245B">
              <w:rPr>
                <w:rFonts w:ascii="標楷體" w:eastAsia="標楷體" w:hAnsi="標楷體" w:cs="標楷體" w:hint="eastAsia"/>
                <w:bCs/>
                <w:color w:val="000000"/>
              </w:rPr>
              <w:t>後掃描為電子檔上傳至本校研發能量系統</w:t>
            </w:r>
            <w:r>
              <w:rPr>
                <w:rFonts w:ascii="標楷體" w:eastAsia="標楷體" w:hAnsi="標楷體" w:cs="標楷體"/>
                <w:bCs/>
                <w:color w:val="000000"/>
              </w:rPr>
              <w:t>，</w:t>
            </w:r>
            <w:r w:rsidR="0035245B">
              <w:rPr>
                <w:rFonts w:ascii="標楷體" w:eastAsia="標楷體" w:hAnsi="標楷體" w:cs="標楷體" w:hint="eastAsia"/>
                <w:bCs/>
                <w:color w:val="000000"/>
              </w:rPr>
              <w:t>正本由計畫主持人留存</w:t>
            </w:r>
            <w:r w:rsidR="0083367A">
              <w:rPr>
                <w:rFonts w:ascii="標楷體" w:eastAsia="標楷體" w:hAnsi="標楷體" w:cs="標楷體" w:hint="eastAsia"/>
                <w:bCs/>
                <w:color w:val="000000"/>
              </w:rPr>
              <w:t>。</w:t>
            </w:r>
            <w:r>
              <w:rPr>
                <w:rFonts w:ascii="標楷體" w:eastAsia="標楷體" w:hAnsi="標楷體" w:cs="標楷體"/>
                <w:bCs/>
                <w:color w:val="000000"/>
              </w:rPr>
              <w:t>主持人應謹遵落實各類經費支用及核銷作業規定。</w:t>
            </w:r>
          </w:p>
        </w:tc>
        <w:tc>
          <w:tcPr>
            <w:tcW w:w="1477" w:type="dxa"/>
            <w:tcMar>
              <w:top w:w="0" w:type="dxa"/>
              <w:left w:w="28" w:type="dxa"/>
              <w:bottom w:w="0" w:type="dxa"/>
              <w:right w:w="28" w:type="dxa"/>
            </w:tcMar>
          </w:tcPr>
          <w:p w:rsidR="00646AAC" w:rsidRDefault="004671CE">
            <w:pPr>
              <w:pStyle w:val="Standard"/>
              <w:numPr>
                <w:ilvl w:val="0"/>
                <w:numId w:val="1"/>
              </w:numPr>
              <w:spacing w:before="180" w:line="360" w:lineRule="exact"/>
              <w:jc w:val="center"/>
              <w:rPr>
                <w:rFonts w:ascii="標楷體" w:eastAsia="標楷體" w:hAnsi="標楷體" w:cs="標楷體"/>
                <w:color w:val="000000"/>
                <w:shd w:val="clear" w:color="auto" w:fill="FFFFFF"/>
              </w:rPr>
            </w:pPr>
            <w:r>
              <w:rPr>
                <w:rFonts w:ascii="標楷體" w:eastAsia="標楷體" w:hAnsi="標楷體" w:cs="標楷體" w:hint="eastAsia"/>
                <w:color w:val="000000"/>
                <w:shd w:val="clear" w:color="auto" w:fill="FFFFFF"/>
              </w:rPr>
              <w:t xml:space="preserve"> </w:t>
            </w:r>
            <w:r w:rsidR="00136203">
              <w:rPr>
                <w:rFonts w:ascii="標楷體" w:eastAsia="標楷體" w:hAnsi="標楷體" w:cs="標楷體"/>
                <w:color w:val="000000"/>
                <w:shd w:val="clear" w:color="auto" w:fill="FFFFFF"/>
              </w:rPr>
              <w:t>已瞭解</w:t>
            </w:r>
          </w:p>
        </w:tc>
      </w:tr>
    </w:tbl>
    <w:p w:rsidR="00646AAC" w:rsidRDefault="00136203">
      <w:pPr>
        <w:pStyle w:val="Standard"/>
        <w:spacing w:before="180" w:line="480" w:lineRule="exact"/>
      </w:pPr>
      <w:r>
        <w:rPr>
          <w:rFonts w:ascii="標楷體" w:eastAsia="標楷體" w:hAnsi="標楷體" w:cs="標楷體"/>
          <w:color w:val="000000"/>
          <w:sz w:val="28"/>
        </w:rPr>
        <w:t>計畫名稱：</w:t>
      </w:r>
      <w:r>
        <w:rPr>
          <w:rFonts w:ascii="標楷體" w:eastAsia="標楷體" w:hAnsi="標楷體" w:cs="標楷體"/>
          <w:color w:val="000000"/>
          <w:sz w:val="28"/>
          <w:u w:val="single"/>
        </w:rPr>
        <w:t xml:space="preserve">                                                   </w:t>
      </w:r>
    </w:p>
    <w:p w:rsidR="00646AAC" w:rsidRDefault="00136203">
      <w:pPr>
        <w:pStyle w:val="Standard"/>
        <w:spacing w:line="480" w:lineRule="exact"/>
      </w:pPr>
      <w:r>
        <w:rPr>
          <w:rFonts w:ascii="標楷體" w:eastAsia="標楷體" w:hAnsi="標楷體" w:cs="標楷體"/>
          <w:color w:val="000000"/>
          <w:sz w:val="28"/>
        </w:rPr>
        <w:t>計畫編號：</w:t>
      </w:r>
      <w:r>
        <w:rPr>
          <w:rFonts w:ascii="標楷體" w:eastAsia="標楷體" w:hAnsi="標楷體" w:cs="標楷體"/>
          <w:color w:val="000000"/>
          <w:sz w:val="28"/>
          <w:u w:val="single"/>
        </w:rPr>
        <w:t xml:space="preserve">                                                   </w:t>
      </w:r>
    </w:p>
    <w:p w:rsidR="00646AAC" w:rsidRDefault="00136203">
      <w:pPr>
        <w:pStyle w:val="Standard"/>
        <w:spacing w:before="180" w:line="480" w:lineRule="exact"/>
      </w:pPr>
      <w:r>
        <w:rPr>
          <w:rFonts w:ascii="標楷體" w:eastAsia="標楷體" w:hAnsi="標楷體" w:cs="標楷體"/>
          <w:color w:val="000000"/>
          <w:sz w:val="28"/>
        </w:rPr>
        <w:t>計畫主持人：</w:t>
      </w:r>
      <w:r>
        <w:rPr>
          <w:rFonts w:ascii="標楷體" w:eastAsia="標楷體" w:hAnsi="標楷體" w:cs="標楷體"/>
          <w:color w:val="000000"/>
          <w:sz w:val="28"/>
          <w:u w:val="single"/>
        </w:rPr>
        <w:t xml:space="preserve">                   （簽名）</w:t>
      </w:r>
      <w:r>
        <w:rPr>
          <w:rFonts w:ascii="標楷體" w:eastAsia="標楷體" w:hAnsi="標楷體" w:cs="標楷體"/>
          <w:color w:val="000000"/>
          <w:sz w:val="28"/>
        </w:rPr>
        <w:t xml:space="preserve">      </w:t>
      </w:r>
    </w:p>
    <w:p w:rsidR="00646AAC" w:rsidRDefault="00136203" w:rsidP="0039691A">
      <w:pPr>
        <w:pStyle w:val="Standard"/>
        <w:spacing w:line="480" w:lineRule="exact"/>
        <w:jc w:val="center"/>
      </w:pPr>
      <w:r>
        <w:rPr>
          <w:noProof/>
        </w:rPr>
        <mc:AlternateContent>
          <mc:Choice Requires="wps">
            <w:drawing>
              <wp:anchor distT="0" distB="0" distL="114300" distR="114300" simplePos="0" relativeHeight="251658240" behindDoc="1" locked="0" layoutInCell="1" allowOverlap="1">
                <wp:simplePos x="0" y="0"/>
                <wp:positionH relativeFrom="column">
                  <wp:posOffset>6221879</wp:posOffset>
                </wp:positionH>
                <wp:positionV relativeFrom="paragraph">
                  <wp:posOffset>600840</wp:posOffset>
                </wp:positionV>
                <wp:extent cx="593640" cy="302760"/>
                <wp:effectExtent l="0" t="0" r="0" b="0"/>
                <wp:wrapNone/>
                <wp:docPr id="1" name="框架1"/>
                <wp:cNvGraphicFramePr/>
                <a:graphic xmlns:a="http://schemas.openxmlformats.org/drawingml/2006/main">
                  <a:graphicData uri="http://schemas.microsoft.com/office/word/2010/wordprocessingShape">
                    <wps:wsp>
                      <wps:cNvSpPr txBox="1"/>
                      <wps:spPr>
                        <a:xfrm>
                          <a:off x="0" y="0"/>
                          <a:ext cx="593640" cy="302760"/>
                        </a:xfrm>
                        <a:prstGeom prst="rect">
                          <a:avLst/>
                        </a:prstGeom>
                        <a:ln>
                          <a:noFill/>
                          <a:prstDash/>
                        </a:ln>
                      </wps:spPr>
                      <wps:txbx>
                        <w:txbxContent>
                          <w:p w:rsidR="00646AAC" w:rsidRDefault="00136203">
                            <w:pPr>
                              <w:pStyle w:val="Standard"/>
                              <w:spacing w:line="0" w:lineRule="atLeast"/>
                            </w:pPr>
                            <w:r>
                              <w:rPr>
                                <w:rStyle w:val="StrongEmphasis"/>
                                <w:sz w:val="16"/>
                              </w:rPr>
                              <w:t>2012.6.27</w:t>
                            </w:r>
                          </w:p>
                          <w:p w:rsidR="00646AAC" w:rsidRDefault="00136203">
                            <w:pPr>
                              <w:pStyle w:val="Standard"/>
                              <w:spacing w:line="0" w:lineRule="atLeast"/>
                            </w:pPr>
                            <w:r>
                              <w:rPr>
                                <w:rStyle w:val="StrongEmphasis"/>
                                <w:sz w:val="16"/>
                              </w:rPr>
                              <w:t>2012.6.21</w:t>
                            </w:r>
                          </w:p>
                        </w:txbxContent>
                      </wps:txbx>
                      <wps:bodyPr vert="horz" wrap="none" lIns="100800" tIns="55080" rIns="100800" bIns="5508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489.9pt;margin-top:47.3pt;width:46.75pt;height:23.8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" filled="f" stroked="f">
                <v:textbox inset="2.8mm,1.53mm,2.8mm,1.53mm">
                  <w:txbxContent>
                    <w:p w:rsidR="00646AAC" w:rsidRDefault="00136203">
                      <w:pPr>
                        <w:pStyle w:val="Standard"/>
                        <w:spacing w:line="0" w:lineRule="atLeast"/>
                      </w:pPr>
                      <w:r>
                        <w:rPr>
                          <w:rStyle w:val="StrongEmphasis"/>
                          <w:sz w:val="16"/>
                        </w:rPr>
                        <w:t>2012.6.27</w:t>
                      </w:r>
                    </w:p>
                    <w:p w:rsidR="00646AAC" w:rsidRDefault="00136203">
                      <w:pPr>
                        <w:pStyle w:val="Standard"/>
                        <w:spacing w:line="0" w:lineRule="atLeast"/>
                      </w:pPr>
                      <w:r>
                        <w:rPr>
                          <w:rStyle w:val="StrongEmphasis"/>
                          <w:sz w:val="16"/>
                        </w:rPr>
                        <w:t>2012.6.21</w:t>
                      </w:r>
                    </w:p>
                  </w:txbxContent>
                </v:textbox>
              </v:shape>
            </w:pict>
          </mc:Fallback>
        </mc:AlternateContent>
      </w:r>
      <w:r>
        <w:rPr>
          <w:rFonts w:ascii="標楷體" w:eastAsia="標楷體" w:hAnsi="標楷體" w:cs="標楷體"/>
          <w:color w:val="000000"/>
          <w:sz w:val="28"/>
        </w:rPr>
        <w:t xml:space="preserve">中華民國  年 </w:t>
      </w:r>
      <w:r w:rsidR="0039691A">
        <w:rPr>
          <w:rFonts w:ascii="標楷體" w:eastAsia="標楷體" w:hAnsi="標楷體" w:cs="標楷體" w:hint="eastAsia"/>
          <w:color w:val="000000"/>
          <w:sz w:val="28"/>
        </w:rPr>
        <w:t xml:space="preserve"> </w:t>
      </w:r>
      <w:r>
        <w:rPr>
          <w:rFonts w:ascii="標楷體" w:eastAsia="標楷體" w:hAnsi="標楷體" w:cs="標楷體"/>
          <w:color w:val="000000"/>
          <w:sz w:val="28"/>
        </w:rPr>
        <w:t>月</w:t>
      </w:r>
      <w:r w:rsidR="0039691A">
        <w:rPr>
          <w:rFonts w:ascii="標楷體" w:eastAsia="標楷體" w:hAnsi="標楷體" w:cs="標楷體" w:hint="eastAsia"/>
          <w:color w:val="000000"/>
          <w:sz w:val="28"/>
        </w:rPr>
        <w:t xml:space="preserve"> </w:t>
      </w:r>
      <w:bookmarkStart w:id="0" w:name="_GoBack"/>
      <w:bookmarkEnd w:id="0"/>
      <w:r>
        <w:rPr>
          <w:rFonts w:ascii="標楷體" w:eastAsia="標楷體" w:hAnsi="標楷體" w:cs="標楷體"/>
          <w:color w:val="000000"/>
          <w:sz w:val="28"/>
        </w:rPr>
        <w:t xml:space="preserve"> 日</w:t>
      </w:r>
    </w:p>
    <w:sectPr w:rsidR="00646AAC" w:rsidSect="00BE091C">
      <w:pgSz w:w="11906" w:h="16838"/>
      <w:pgMar w:top="567" w:right="1134" w:bottom="28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D6B" w:rsidRDefault="00463D6B">
      <w:r>
        <w:separator/>
      </w:r>
    </w:p>
  </w:endnote>
  <w:endnote w:type="continuationSeparator" w:id="0">
    <w:p w:rsidR="00463D6B" w:rsidRDefault="0046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PMingLiU">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MingLiU">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D6B" w:rsidRDefault="00463D6B">
      <w:r>
        <w:rPr>
          <w:color w:val="000000"/>
        </w:rPr>
        <w:separator/>
      </w:r>
    </w:p>
  </w:footnote>
  <w:footnote w:type="continuationSeparator" w:id="0">
    <w:p w:rsidR="00463D6B" w:rsidRDefault="00463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D405B"/>
    <w:multiLevelType w:val="multilevel"/>
    <w:tmpl w:val="2D2C46A6"/>
    <w:styleLink w:val="WW8Num1"/>
    <w:lvl w:ilvl="0">
      <w:numFmt w:val="bullet"/>
      <w:lvlText w:val="□"/>
      <w:lvlJc w:val="left"/>
      <w:pPr>
        <w:ind w:left="360" w:hanging="360"/>
      </w:pPr>
      <w:rPr>
        <w:rFonts w:ascii="新細明體, PMingLiU" w:eastAsia="新細明體, PMingLiU" w:hAnsi="新細明體, PMingLiU" w:cs="Times New Roman"/>
        <w:lang w:val="en-U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AC"/>
    <w:rsid w:val="00136203"/>
    <w:rsid w:val="00207AA9"/>
    <w:rsid w:val="0035245B"/>
    <w:rsid w:val="0039691A"/>
    <w:rsid w:val="00463D6B"/>
    <w:rsid w:val="004671CE"/>
    <w:rsid w:val="00510783"/>
    <w:rsid w:val="00646AAC"/>
    <w:rsid w:val="007C4865"/>
    <w:rsid w:val="0083367A"/>
    <w:rsid w:val="00AB46D4"/>
    <w:rsid w:val="00AF5A8A"/>
    <w:rsid w:val="00BE091C"/>
    <w:rsid w:val="00CE7F9A"/>
    <w:rsid w:val="00F373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ABA6D-9764-4FA8-87A3-5E9512C2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crosoft YaHei" w:hAnsi="Times New Roman"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新細明體, PMingLiU" w:cs="Times New Roman"/>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Date"/>
    <w:basedOn w:val="Standard"/>
    <w:next w:val="Standard"/>
    <w:pPr>
      <w:jc w:val="right"/>
    </w:pPr>
  </w:style>
  <w:style w:type="paragraph" w:styleId="a8">
    <w:name w:val="Balloon Text"/>
    <w:basedOn w:val="Standard"/>
    <w:rPr>
      <w:rFonts w:ascii="Arial" w:hAnsi="Arial" w:cs="Arial"/>
      <w:sz w:val="18"/>
      <w:szCs w:val="18"/>
    </w:rPr>
  </w:style>
  <w:style w:type="paragraph" w:styleId="a9">
    <w:name w:val="Subtitle"/>
    <w:basedOn w:val="Standard"/>
    <w:next w:val="Standard"/>
    <w:pPr>
      <w:spacing w:after="60"/>
      <w:jc w:val="center"/>
      <w:outlineLvl w:val="1"/>
    </w:pPr>
    <w:rPr>
      <w:rFonts w:ascii="Cambria" w:hAnsi="Cambria"/>
      <w:i/>
      <w:i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新細明體, PMingLiU" w:eastAsia="新細明體, PMingLiU" w:hAnsi="新細明體, PMingLiU" w:cs="Times New Roman"/>
      <w:lang w:val="en-US"/>
    </w:rPr>
  </w:style>
  <w:style w:type="character" w:customStyle="1" w:styleId="WW8Num1z1">
    <w:name w:val="WW8Num1z1"/>
    <w:rPr>
      <w:rFonts w:ascii="Wingdings" w:hAnsi="Wingdings" w:cs="Wingdings"/>
    </w:rPr>
  </w:style>
  <w:style w:type="character" w:customStyle="1" w:styleId="aa">
    <w:name w:val="頁首 字元"/>
    <w:rPr>
      <w:kern w:val="3"/>
    </w:rPr>
  </w:style>
  <w:style w:type="character" w:customStyle="1" w:styleId="ab">
    <w:name w:val="頁尾 字元"/>
    <w:rPr>
      <w:kern w:val="3"/>
    </w:rPr>
  </w:style>
  <w:style w:type="character" w:customStyle="1" w:styleId="ac">
    <w:name w:val="日期 字元"/>
    <w:rPr>
      <w:kern w:val="3"/>
      <w:sz w:val="24"/>
      <w:szCs w:val="24"/>
    </w:rPr>
  </w:style>
  <w:style w:type="character" w:customStyle="1" w:styleId="ad">
    <w:name w:val="副標題 字元"/>
    <w:rPr>
      <w:rFonts w:ascii="Cambria" w:hAnsi="Cambria" w:cs="Times New Roman"/>
      <w:i/>
      <w:iCs/>
      <w:kern w:val="3"/>
      <w:sz w:val="24"/>
      <w:szCs w:val="24"/>
    </w:rPr>
  </w:style>
  <w:style w:type="character" w:customStyle="1" w:styleId="StrongEmphasis">
    <w:name w:val="Strong Emphasis"/>
    <w:rPr>
      <w:i/>
      <w:iCs/>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計畫執行重要規定自我檢核表範例（草案）</dc:title>
  <dc:creator>MOEIT</dc:creator>
  <cp:lastModifiedBy>hcchiu</cp:lastModifiedBy>
  <cp:revision>10</cp:revision>
  <cp:lastPrinted>2012-05-14T15:12:00Z</cp:lastPrinted>
  <dcterms:created xsi:type="dcterms:W3CDTF">2021-06-16T06:46:00Z</dcterms:created>
  <dcterms:modified xsi:type="dcterms:W3CDTF">2023-06-29T07:46:00Z</dcterms:modified>
</cp:coreProperties>
</file>